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8" w:rsidRDefault="00FF71C8" w:rsidP="00FF71C8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</w:p>
    <w:p w:rsidR="00FF71C8" w:rsidRDefault="00FF71C8" w:rsidP="00FF71C8">
      <w:pPr>
        <w:tabs>
          <w:tab w:val="left" w:pos="2055"/>
        </w:tabs>
      </w:pPr>
      <w:r w:rsidRPr="00FE31E7">
        <w:rPr>
          <w:noProof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BE" w:rsidRPr="00103BBE" w:rsidRDefault="00103BBE" w:rsidP="00103BBE">
      <w:pPr>
        <w:spacing w:after="0"/>
        <w:ind w:right="2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BBE">
        <w:rPr>
          <w:rFonts w:ascii="Times New Roman" w:hAnsi="Times New Roman" w:cs="Times New Roman"/>
          <w:sz w:val="26"/>
          <w:szCs w:val="26"/>
        </w:rPr>
        <w:t xml:space="preserve">Управление Росреестра по Костромской области (далее - Управление) сообщает, что  </w:t>
      </w:r>
      <w:r w:rsidRPr="00103BBE">
        <w:rPr>
          <w:rStyle w:val="normaltextrun"/>
          <w:rFonts w:ascii="Times New Roman" w:hAnsi="Times New Roman" w:cs="Times New Roman"/>
          <w:sz w:val="26"/>
          <w:szCs w:val="26"/>
        </w:rPr>
        <w:t xml:space="preserve">27 августа 2018 г. Управлением была проведена консультация </w:t>
      </w:r>
      <w:r w:rsidRPr="00103BBE">
        <w:rPr>
          <w:rFonts w:ascii="Times New Roman" w:hAnsi="Times New Roman" w:cs="Times New Roman"/>
          <w:sz w:val="26"/>
          <w:szCs w:val="26"/>
        </w:rPr>
        <w:t>по вопросам государственного земельного надзора.</w:t>
      </w:r>
    </w:p>
    <w:p w:rsidR="00103BBE" w:rsidRPr="00103BBE" w:rsidRDefault="00103BBE" w:rsidP="00103BBE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  <w:r w:rsidRPr="00103BBE">
        <w:rPr>
          <w:rFonts w:ascii="Times New Roman" w:hAnsi="Times New Roman" w:cs="Times New Roman"/>
          <w:sz w:val="26"/>
          <w:szCs w:val="26"/>
        </w:rPr>
        <w:t xml:space="preserve">Консультацию проводили: </w:t>
      </w:r>
      <w:r w:rsidRPr="00103BBE">
        <w:rPr>
          <w:rStyle w:val="normaltextrun"/>
          <w:rFonts w:ascii="Times New Roman" w:hAnsi="Times New Roman" w:cs="Times New Roman"/>
          <w:sz w:val="26"/>
          <w:szCs w:val="26"/>
        </w:rPr>
        <w:t xml:space="preserve">начальник отдела государственного земельного надзора Филиппова </w:t>
      </w:r>
      <w:proofErr w:type="spellStart"/>
      <w:r w:rsidRPr="00103BBE">
        <w:rPr>
          <w:rStyle w:val="normaltextrun"/>
          <w:rFonts w:ascii="Times New Roman" w:hAnsi="Times New Roman" w:cs="Times New Roman"/>
          <w:sz w:val="26"/>
          <w:szCs w:val="26"/>
        </w:rPr>
        <w:t>Адема</w:t>
      </w:r>
      <w:proofErr w:type="spellEnd"/>
      <w:r w:rsidRPr="00103BBE">
        <w:rPr>
          <w:rStyle w:val="normaltextru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BBE">
        <w:rPr>
          <w:rStyle w:val="normaltextrun"/>
          <w:rFonts w:ascii="Times New Roman" w:hAnsi="Times New Roman" w:cs="Times New Roman"/>
          <w:sz w:val="26"/>
          <w:szCs w:val="26"/>
        </w:rPr>
        <w:t>Куангалиевна</w:t>
      </w:r>
      <w:proofErr w:type="spellEnd"/>
      <w:r w:rsidRPr="00103BBE">
        <w:rPr>
          <w:rStyle w:val="normaltextrun"/>
          <w:rFonts w:ascii="Times New Roman" w:hAnsi="Times New Roman" w:cs="Times New Roman"/>
          <w:sz w:val="26"/>
          <w:szCs w:val="26"/>
        </w:rPr>
        <w:t>, главный специалист – эксперт отдела государственного земельного надзора Чернышева Екатерина Васильевна.</w:t>
      </w:r>
    </w:p>
    <w:p w:rsidR="00103BBE" w:rsidRPr="00103BBE" w:rsidRDefault="00103BBE" w:rsidP="00103B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BBE">
        <w:rPr>
          <w:rStyle w:val="normaltextrun"/>
          <w:rFonts w:ascii="Times New Roman" w:hAnsi="Times New Roman" w:cs="Times New Roman"/>
          <w:sz w:val="26"/>
          <w:szCs w:val="26"/>
        </w:rPr>
        <w:t>Приведем ответы на вопросы, которые задавались наиболее часто.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03BBE">
        <w:rPr>
          <w:b/>
          <w:bCs/>
          <w:sz w:val="26"/>
          <w:szCs w:val="26"/>
        </w:rPr>
        <w:t xml:space="preserve">Вопрос: </w:t>
      </w:r>
      <w:r w:rsidRPr="00103BBE">
        <w:rPr>
          <w:rStyle w:val="a9"/>
          <w:sz w:val="26"/>
          <w:szCs w:val="26"/>
        </w:rPr>
        <w:t xml:space="preserve">В </w:t>
      </w:r>
      <w:proofErr w:type="gramStart"/>
      <w:r w:rsidRPr="00103BBE">
        <w:rPr>
          <w:rStyle w:val="a9"/>
          <w:sz w:val="26"/>
          <w:szCs w:val="26"/>
        </w:rPr>
        <w:t>отношении</w:t>
      </w:r>
      <w:proofErr w:type="gramEnd"/>
      <w:r w:rsidRPr="00103BBE">
        <w:rPr>
          <w:rStyle w:val="a9"/>
          <w:sz w:val="26"/>
          <w:szCs w:val="26"/>
        </w:rPr>
        <w:t xml:space="preserve"> каких земель Росреестр осуществляет государственный земельный надзор?</w:t>
      </w:r>
    </w:p>
    <w:p w:rsidR="00103BBE" w:rsidRPr="00103BBE" w:rsidRDefault="00103BBE" w:rsidP="00103B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BBE">
        <w:rPr>
          <w:rFonts w:ascii="Times New Roman" w:hAnsi="Times New Roman" w:cs="Times New Roman"/>
          <w:b/>
          <w:bCs/>
          <w:sz w:val="26"/>
          <w:szCs w:val="26"/>
        </w:rPr>
        <w:t xml:space="preserve">Ответ: </w:t>
      </w:r>
      <w:hyperlink r:id="rId6" w:history="1">
        <w:r w:rsidRPr="00103BBE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103BBE">
        <w:rPr>
          <w:rFonts w:ascii="Times New Roman" w:hAnsi="Times New Roman" w:cs="Times New Roman"/>
          <w:sz w:val="26"/>
          <w:szCs w:val="26"/>
        </w:rPr>
        <w:t xml:space="preserve"> о государственном земельном надзоре, утвержденным постановлением Правительства РФ от 02.01.2015 № 1 (далее – Положение о государственном земельном надзоре) определены органы, осуществляющие государственный земельный надзор, и их полномочия.</w:t>
      </w:r>
    </w:p>
    <w:p w:rsidR="00103BBE" w:rsidRPr="00103BBE" w:rsidRDefault="00103BBE" w:rsidP="00103B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BBE">
        <w:rPr>
          <w:rFonts w:ascii="Times New Roman" w:hAnsi="Times New Roman" w:cs="Times New Roman"/>
          <w:sz w:val="26"/>
          <w:szCs w:val="26"/>
        </w:rPr>
        <w:t xml:space="preserve">Функции по осуществлению государственного земельного надзора возложены, в соответствии с </w:t>
      </w:r>
      <w:hyperlink r:id="rId7" w:history="1">
        <w:r w:rsidRPr="00103BBE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103BBE">
        <w:rPr>
          <w:rFonts w:ascii="Times New Roman" w:hAnsi="Times New Roman" w:cs="Times New Roman"/>
          <w:sz w:val="26"/>
          <w:szCs w:val="26"/>
        </w:rPr>
        <w:t xml:space="preserve"> о государственном земельном надзоре, на Росреестр, </w:t>
      </w:r>
      <w:proofErr w:type="spellStart"/>
      <w:r w:rsidRPr="00103BBE">
        <w:rPr>
          <w:rFonts w:ascii="Times New Roman" w:hAnsi="Times New Roman" w:cs="Times New Roman"/>
          <w:sz w:val="26"/>
          <w:szCs w:val="26"/>
        </w:rPr>
        <w:t>Россельхознадзор</w:t>
      </w:r>
      <w:proofErr w:type="spellEnd"/>
      <w:r w:rsidRPr="00103B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3BBE">
        <w:rPr>
          <w:rFonts w:ascii="Times New Roman" w:hAnsi="Times New Roman" w:cs="Times New Roman"/>
          <w:sz w:val="26"/>
          <w:szCs w:val="26"/>
        </w:rPr>
        <w:t>Росприроднадзор</w:t>
      </w:r>
      <w:proofErr w:type="spellEnd"/>
      <w:r w:rsidRPr="00103BBE">
        <w:rPr>
          <w:rFonts w:ascii="Times New Roman" w:hAnsi="Times New Roman" w:cs="Times New Roman"/>
          <w:sz w:val="26"/>
          <w:szCs w:val="26"/>
        </w:rPr>
        <w:t xml:space="preserve"> и их территориальные органы.</w:t>
      </w:r>
    </w:p>
    <w:p w:rsidR="00103BBE" w:rsidRPr="00103BBE" w:rsidRDefault="00103BBE" w:rsidP="00103B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BBE">
        <w:rPr>
          <w:rStyle w:val="blk"/>
          <w:rFonts w:ascii="Times New Roman" w:hAnsi="Times New Roman" w:cs="Times New Roman"/>
          <w:sz w:val="26"/>
          <w:szCs w:val="26"/>
        </w:rPr>
        <w:t xml:space="preserve">Пунктом 3 </w:t>
      </w:r>
      <w:r w:rsidRPr="00103BBE">
        <w:rPr>
          <w:rFonts w:ascii="Times New Roman" w:hAnsi="Times New Roman" w:cs="Times New Roman"/>
          <w:sz w:val="26"/>
          <w:szCs w:val="26"/>
        </w:rPr>
        <w:t>Положения о государственном земельном надзоре</w:t>
      </w:r>
      <w:r w:rsidRPr="00103BBE">
        <w:rPr>
          <w:rStyle w:val="blk"/>
          <w:rFonts w:ascii="Times New Roman" w:hAnsi="Times New Roman" w:cs="Times New Roman"/>
          <w:sz w:val="26"/>
          <w:szCs w:val="26"/>
        </w:rPr>
        <w:t xml:space="preserve"> определены полномочия Федеральной </w:t>
      </w:r>
      <w:hyperlink r:id="rId8" w:anchor="dst10" w:history="1">
        <w:r w:rsidRPr="00103BBE">
          <w:rPr>
            <w:rStyle w:val="a4"/>
            <w:rFonts w:ascii="Times New Roman" w:hAnsi="Times New Roman" w:cs="Times New Roman"/>
            <w:sz w:val="26"/>
            <w:szCs w:val="26"/>
          </w:rPr>
          <w:t>службы</w:t>
        </w:r>
      </w:hyperlink>
      <w:r w:rsidRPr="00103BBE">
        <w:rPr>
          <w:rStyle w:val="blk"/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 (Росреестр) и ее территориальных органов </w:t>
      </w:r>
      <w:r w:rsidRPr="00103BBE">
        <w:rPr>
          <w:rFonts w:ascii="Times New Roman" w:hAnsi="Times New Roman" w:cs="Times New Roman"/>
          <w:sz w:val="26"/>
          <w:szCs w:val="26"/>
        </w:rPr>
        <w:t>по осуществлению государственного земельного надзора за соблюдением требований законодательства</w:t>
      </w:r>
      <w:r w:rsidRPr="00103BBE">
        <w:rPr>
          <w:rStyle w:val="blk"/>
          <w:rFonts w:ascii="Times New Roman" w:hAnsi="Times New Roman" w:cs="Times New Roman"/>
          <w:sz w:val="26"/>
          <w:szCs w:val="26"/>
        </w:rPr>
        <w:t>.</w:t>
      </w:r>
    </w:p>
    <w:p w:rsidR="00103BBE" w:rsidRPr="00103BBE" w:rsidRDefault="00103BBE" w:rsidP="00103B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BBE">
        <w:rPr>
          <w:rFonts w:ascii="Times New Roman" w:hAnsi="Times New Roman" w:cs="Times New Roman"/>
          <w:sz w:val="26"/>
          <w:szCs w:val="26"/>
        </w:rPr>
        <w:t xml:space="preserve">Обращаем внимание, что указанные полномочия не поставлены в зависимость от категории земель, к которым относятся земельные участки. </w:t>
      </w:r>
    </w:p>
    <w:p w:rsidR="00103BBE" w:rsidRPr="00103BBE" w:rsidRDefault="00103BBE" w:rsidP="00103BBE">
      <w:pPr>
        <w:pStyle w:val="ConsPlusNonformat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103BBE">
        <w:rPr>
          <w:rFonts w:ascii="Times New Roman" w:hAnsi="Times New Roman" w:cs="Times New Roman"/>
          <w:sz w:val="26"/>
          <w:szCs w:val="26"/>
        </w:rPr>
        <w:t xml:space="preserve">Положение о государственном земельном надзоре содержит ограничения проведения государственного земельного надзора в части категории земель только в полномочиях </w:t>
      </w:r>
      <w:proofErr w:type="spellStart"/>
      <w:r w:rsidRPr="00103BBE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103BB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03BBE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103BBE">
        <w:rPr>
          <w:rFonts w:ascii="Times New Roman" w:hAnsi="Times New Roman" w:cs="Times New Roman"/>
          <w:sz w:val="26"/>
          <w:szCs w:val="26"/>
        </w:rPr>
        <w:t>.</w:t>
      </w:r>
    </w:p>
    <w:p w:rsidR="00103BBE" w:rsidRPr="00103BBE" w:rsidRDefault="00103BBE" w:rsidP="00103BBE">
      <w:pPr>
        <w:pStyle w:val="ConsPlusNonformat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103BBE">
        <w:rPr>
          <w:rFonts w:ascii="Times New Roman" w:hAnsi="Times New Roman" w:cs="Times New Roman"/>
          <w:sz w:val="26"/>
          <w:szCs w:val="26"/>
        </w:rPr>
        <w:t xml:space="preserve">На основании изложенного, Росреестр и его территориальные органы осуществляют государственный земельный надзор на всех категориях земель. 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03BBE">
        <w:rPr>
          <w:b/>
          <w:bCs/>
          <w:sz w:val="26"/>
          <w:szCs w:val="26"/>
        </w:rPr>
        <w:t xml:space="preserve">Вопрос: </w:t>
      </w:r>
      <w:r w:rsidRPr="00103BBE">
        <w:rPr>
          <w:rStyle w:val="a9"/>
          <w:sz w:val="26"/>
          <w:szCs w:val="26"/>
        </w:rPr>
        <w:t>Мне назначен штраф за нарушение земельного законодательства. Когда его необходимо уплатить и какие меры предусмотрены за неуплату?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b/>
          <w:bCs/>
          <w:sz w:val="26"/>
          <w:szCs w:val="26"/>
        </w:rPr>
        <w:t xml:space="preserve">Ответ: </w:t>
      </w:r>
      <w:r w:rsidRPr="00103BBE">
        <w:rPr>
          <w:sz w:val="26"/>
          <w:szCs w:val="26"/>
        </w:rPr>
        <w:t xml:space="preserve">Порядок уплаты административных штрафов определен статьей 32.2 «Исполнение постановления о наложении административного штрафа» Кодекса Российской Федерации об административных правонарушениях (далее - </w:t>
      </w:r>
      <w:proofErr w:type="spellStart"/>
      <w:r w:rsidRPr="00103BBE">
        <w:rPr>
          <w:sz w:val="26"/>
          <w:szCs w:val="26"/>
        </w:rPr>
        <w:t>КоАП</w:t>
      </w:r>
      <w:proofErr w:type="spellEnd"/>
      <w:r w:rsidRPr="00103BBE">
        <w:rPr>
          <w:sz w:val="26"/>
          <w:szCs w:val="26"/>
        </w:rPr>
        <w:t xml:space="preserve"> РФ).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03BBE">
        <w:rPr>
          <w:sz w:val="26"/>
          <w:szCs w:val="26"/>
        </w:rPr>
        <w:t xml:space="preserve">Данной статьей установлено, что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(за исключением отдельных случаев, предусмотренных положениями данной статьи), либо со дня истечения срока отсрочки или срока рассрочки, предусмотренных статьей 31.5 </w:t>
      </w:r>
      <w:proofErr w:type="spellStart"/>
      <w:r w:rsidRPr="00103BBE">
        <w:rPr>
          <w:sz w:val="26"/>
          <w:szCs w:val="26"/>
        </w:rPr>
        <w:t>КоАП</w:t>
      </w:r>
      <w:proofErr w:type="spellEnd"/>
      <w:r w:rsidRPr="00103BBE">
        <w:rPr>
          <w:sz w:val="26"/>
          <w:szCs w:val="26"/>
        </w:rPr>
        <w:t xml:space="preserve"> РФ.</w:t>
      </w:r>
      <w:proofErr w:type="gramEnd"/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sz w:val="26"/>
          <w:szCs w:val="26"/>
        </w:rPr>
        <w:lastRenderedPageBreak/>
        <w:t xml:space="preserve">К лицам, уклоняющимся от уплаты административных штрафов, применяются санкции в соответствии со статьей 20.25 </w:t>
      </w:r>
      <w:proofErr w:type="spellStart"/>
      <w:r w:rsidRPr="00103BBE">
        <w:rPr>
          <w:sz w:val="26"/>
          <w:szCs w:val="26"/>
        </w:rPr>
        <w:t>КоАП</w:t>
      </w:r>
      <w:proofErr w:type="spellEnd"/>
      <w:r w:rsidRPr="00103BBE">
        <w:rPr>
          <w:sz w:val="26"/>
          <w:szCs w:val="26"/>
        </w:rPr>
        <w:t xml:space="preserve"> РФ «Уклонение от исполнения административного наказания».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sz w:val="26"/>
          <w:szCs w:val="26"/>
        </w:rPr>
        <w:t>В соответствии с вышеуказанной статьей,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103BBE">
        <w:rPr>
          <w:b/>
          <w:bCs/>
          <w:sz w:val="26"/>
          <w:szCs w:val="26"/>
        </w:rPr>
        <w:t xml:space="preserve">Вопрос: </w:t>
      </w:r>
      <w:r w:rsidRPr="00103BBE">
        <w:rPr>
          <w:rStyle w:val="aa"/>
          <w:b/>
          <w:i w:val="0"/>
          <w:sz w:val="26"/>
          <w:szCs w:val="26"/>
        </w:rPr>
        <w:t xml:space="preserve">Как оформить отказ от права собственности на земельный участок гражданам, если они не </w:t>
      </w:r>
      <w:proofErr w:type="gramStart"/>
      <w:r w:rsidRPr="00103BBE">
        <w:rPr>
          <w:rStyle w:val="aa"/>
          <w:b/>
          <w:i w:val="0"/>
          <w:sz w:val="26"/>
          <w:szCs w:val="26"/>
        </w:rPr>
        <w:t>хотят</w:t>
      </w:r>
      <w:proofErr w:type="gramEnd"/>
      <w:r w:rsidRPr="00103BBE">
        <w:rPr>
          <w:rStyle w:val="aa"/>
          <w:b/>
          <w:i w:val="0"/>
          <w:sz w:val="26"/>
          <w:szCs w:val="26"/>
        </w:rPr>
        <w:t xml:space="preserve"> или не могут его использовать?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b/>
          <w:bCs/>
          <w:sz w:val="26"/>
          <w:szCs w:val="26"/>
        </w:rPr>
        <w:t>Ответ:</w:t>
      </w:r>
      <w:r w:rsidRPr="00103BBE">
        <w:rPr>
          <w:sz w:val="26"/>
          <w:szCs w:val="26"/>
        </w:rPr>
        <w:t xml:space="preserve"> Законодательство Российской Федерации предусматривает возможность отказа от права собственности на земельный участок при условии соблюдения порядка такого отказа, установленного Федеральным законом от 13.07.2015 № 218-ФЗ «О государственной регистрации недвижимости» (далее – Федеральный закон № 218-ФЗ).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sz w:val="26"/>
          <w:szCs w:val="26"/>
        </w:rPr>
        <w:t xml:space="preserve">В соответствии со статьей 56 Федерального закона № 218-ФЗ «Особенности </w:t>
      </w:r>
      <w:proofErr w:type="gramStart"/>
      <w:r w:rsidRPr="00103BBE">
        <w:rPr>
          <w:sz w:val="26"/>
          <w:szCs w:val="26"/>
        </w:rPr>
        <w:t>осуществления государственной регистрации прекращения права собственности</w:t>
      </w:r>
      <w:proofErr w:type="gramEnd"/>
      <w:r w:rsidRPr="00103BBE">
        <w:rPr>
          <w:sz w:val="26"/>
          <w:szCs w:val="26"/>
        </w:rPr>
        <w:t xml:space="preserve"> на земельный участок или земельную долю вследствие отказа от права собственности», гражданин, желающий осуществить отказ от права собственности, должен соблюдать следующую процедуру: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sz w:val="26"/>
          <w:szCs w:val="26"/>
        </w:rPr>
        <w:t>1.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доли.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sz w:val="26"/>
          <w:szCs w:val="26"/>
        </w:rPr>
        <w:t>2. К заявлению прилагается правоустанавливающий документ на земельный участок либо документ, устанавливающий или удостоверяющий право на земельную долю. Предоставление указанных документов не требуется в случае, если право собственности на этот земельный участок или земельную долю ранее было зарегистрировано в Едином государственном реестре недвижимости.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sz w:val="26"/>
          <w:szCs w:val="26"/>
        </w:rPr>
        <w:t>3.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будет отнесен этот земельный участок или земельная доля, без заявления о государственной регистрации возникновения или перехода права.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sz w:val="26"/>
          <w:szCs w:val="26"/>
        </w:rPr>
        <w:t xml:space="preserve">4. </w:t>
      </w:r>
      <w:proofErr w:type="gramStart"/>
      <w:r w:rsidRPr="00103BBE">
        <w:rPr>
          <w:sz w:val="26"/>
          <w:szCs w:val="26"/>
        </w:rPr>
        <w:t>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частью 4 статьи 56 Федерального закона № 218-ФЗ обязан направить уведомление об этом в соответствующий орган государственной власти субъекта Российской Федерации или орган местного самоуправления, а также лицу, подавшему заявление об отказе</w:t>
      </w:r>
      <w:proofErr w:type="gramEnd"/>
      <w:r w:rsidRPr="00103BBE">
        <w:rPr>
          <w:sz w:val="26"/>
          <w:szCs w:val="26"/>
        </w:rPr>
        <w:t xml:space="preserve"> от права собственности на такой земельный участок или земельную долю, в порядке и способами, которые установлены органом нормативно-правового регулирования.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03BBE">
        <w:rPr>
          <w:b/>
          <w:bCs/>
          <w:sz w:val="26"/>
          <w:szCs w:val="26"/>
        </w:rPr>
        <w:t xml:space="preserve">Вопрос: </w:t>
      </w:r>
      <w:r w:rsidRPr="00103BBE">
        <w:rPr>
          <w:rStyle w:val="a9"/>
          <w:sz w:val="26"/>
          <w:szCs w:val="26"/>
        </w:rPr>
        <w:t>Какой срок может быть установлен предписанием об устранении нарушения земельного законодательства. Можно ли его продлить?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b/>
          <w:bCs/>
          <w:sz w:val="26"/>
          <w:szCs w:val="26"/>
        </w:rPr>
        <w:t>Ответ:</w:t>
      </w:r>
      <w:r w:rsidRPr="00103BBE">
        <w:rPr>
          <w:sz w:val="26"/>
          <w:szCs w:val="26"/>
        </w:rPr>
        <w:t xml:space="preserve"> </w:t>
      </w:r>
      <w:proofErr w:type="gramStart"/>
      <w:r w:rsidRPr="00103BBE">
        <w:rPr>
          <w:sz w:val="26"/>
          <w:szCs w:val="26"/>
        </w:rPr>
        <w:t xml:space="preserve">В соответствии с пунктом 106 Административного регламента Федеральной службы государственной регистрации, кадастра и картографии по исполнению Федеральной службой государственной регистрации, кадастра и картографии государственной функции по осуществлению государственного </w:t>
      </w:r>
      <w:r w:rsidRPr="00103BBE">
        <w:rPr>
          <w:sz w:val="26"/>
          <w:szCs w:val="26"/>
        </w:rPr>
        <w:lastRenderedPageBreak/>
        <w:t>земельного надзора, утвержденного приказом Министерства экономического развития Российской Федерации от 20.07.2015 № 486, срок устранения нарушения земельного законодательства в предписании устанавливается должностным лицом с учетом вида выявленного правонарушения, времени вступления в силу постановления</w:t>
      </w:r>
      <w:proofErr w:type="gramEnd"/>
      <w:r w:rsidRPr="00103BBE">
        <w:rPr>
          <w:sz w:val="26"/>
          <w:szCs w:val="26"/>
        </w:rPr>
        <w:t xml:space="preserve"> по делу об административном правонарушении и времени, необходимого для устранения нарушения земельного законодательства, но не более 6 месяцев.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sz w:val="26"/>
          <w:szCs w:val="26"/>
        </w:rPr>
        <w:t>Указанный в предписании срок устранения нарушений может быть продлен: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sz w:val="26"/>
          <w:szCs w:val="26"/>
        </w:rPr>
        <w:t>- на основании ходатайства лица, в отношении которого вынесено предписание об устранении нарушений законодательства,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sz w:val="26"/>
          <w:szCs w:val="26"/>
        </w:rPr>
        <w:t>- по решению уполномоченного должностного лица Росреестра (территориального органа)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порядке.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sz w:val="26"/>
          <w:szCs w:val="26"/>
        </w:rPr>
        <w:t>В случае невозможности устранения нарушения в установленный срок лицо, которому выдано предписание об устранении выявленных нарушений законодательства, не позднее указанного в предписании срока устранения нарушения вправе направить должностному лицу, выдавшему данное предписание, ходатайство о продлении указанного в предписании срока устранения нарушения земельного законодательства.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sz w:val="26"/>
          <w:szCs w:val="26"/>
        </w:rPr>
        <w:t>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sz w:val="26"/>
          <w:szCs w:val="26"/>
        </w:rPr>
        <w:t>Ходатайство о продлении срока исполнения предписания рассматривается должностным лицом, вынесшим данное предписание, в течение 3 рабочих дней с момента поступления. По результатам рассмотрения ходатайства выносится определение:</w:t>
      </w:r>
    </w:p>
    <w:p w:rsidR="00103BBE" w:rsidRPr="00103BBE" w:rsidRDefault="00103BBE" w:rsidP="00103BBE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03BBE">
        <w:rPr>
          <w:sz w:val="26"/>
          <w:szCs w:val="26"/>
        </w:rPr>
        <w:t>1) об удовлетворении ходатайства и продлении срока исполнения предписания - в случае если нарушителем приняты все зависящие от него и предусмотренные нормативными правовыми актами Российской Федерации меры, необходимые для устранения выявленного нарушения;</w:t>
      </w:r>
    </w:p>
    <w:p w:rsidR="00103BBE" w:rsidRPr="00103BBE" w:rsidRDefault="00103BBE" w:rsidP="00103BBE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03BBE">
        <w:rPr>
          <w:sz w:val="26"/>
          <w:szCs w:val="26"/>
        </w:rPr>
        <w:t xml:space="preserve">2) об отклонении ходатайства и оставлении срока устранения нарушения земельного законодательства без изменения, в случае если в установленный предписанием срок </w:t>
      </w:r>
      <w:proofErr w:type="gramStart"/>
      <w:r w:rsidRPr="00103BBE">
        <w:rPr>
          <w:sz w:val="26"/>
          <w:szCs w:val="26"/>
        </w:rPr>
        <w:t>нарушение</w:t>
      </w:r>
      <w:proofErr w:type="gramEnd"/>
      <w:r w:rsidRPr="00103BBE">
        <w:rPr>
          <w:sz w:val="26"/>
          <w:szCs w:val="26"/>
        </w:rPr>
        <w:t xml:space="preserve"> возможно устранить, но нарушителем не приняты все зависящие от него меры, необходимые для устранения выявленного нарушения. В определении об отклонении ходатайства указываются причины, послужившие основанием для отклонения ходатайства.</w:t>
      </w:r>
    </w:p>
    <w:p w:rsidR="00103BBE" w:rsidRPr="00103BBE" w:rsidRDefault="00103BBE" w:rsidP="00103B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BBE">
        <w:rPr>
          <w:sz w:val="26"/>
          <w:szCs w:val="26"/>
        </w:rPr>
        <w:t>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вручении.</w:t>
      </w:r>
    </w:p>
    <w:sectPr w:rsidR="00103BBE" w:rsidRPr="00103BBE" w:rsidSect="00103B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71C8"/>
    <w:rsid w:val="00015F73"/>
    <w:rsid w:val="00103BBE"/>
    <w:rsid w:val="00103DDF"/>
    <w:rsid w:val="001174D6"/>
    <w:rsid w:val="00176005"/>
    <w:rsid w:val="00176E16"/>
    <w:rsid w:val="001E0764"/>
    <w:rsid w:val="001E3D93"/>
    <w:rsid w:val="00286D97"/>
    <w:rsid w:val="003259FF"/>
    <w:rsid w:val="0036416B"/>
    <w:rsid w:val="00484F68"/>
    <w:rsid w:val="004D1936"/>
    <w:rsid w:val="00504C99"/>
    <w:rsid w:val="00512930"/>
    <w:rsid w:val="005B5CF5"/>
    <w:rsid w:val="005B66F1"/>
    <w:rsid w:val="005D54E9"/>
    <w:rsid w:val="00605D2A"/>
    <w:rsid w:val="00616C8A"/>
    <w:rsid w:val="00660F5E"/>
    <w:rsid w:val="006C6716"/>
    <w:rsid w:val="00792993"/>
    <w:rsid w:val="007F389B"/>
    <w:rsid w:val="00864EF1"/>
    <w:rsid w:val="008C01A5"/>
    <w:rsid w:val="00935FC5"/>
    <w:rsid w:val="009E069A"/>
    <w:rsid w:val="00A02C78"/>
    <w:rsid w:val="00AF2845"/>
    <w:rsid w:val="00C03352"/>
    <w:rsid w:val="00C706E7"/>
    <w:rsid w:val="00E02108"/>
    <w:rsid w:val="00E40213"/>
    <w:rsid w:val="00EB33EB"/>
    <w:rsid w:val="00F4548A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71C8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ormaltextrun">
    <w:name w:val="normaltextrun"/>
    <w:basedOn w:val="a0"/>
    <w:uiPriority w:val="99"/>
    <w:rsid w:val="00FF71C8"/>
  </w:style>
  <w:style w:type="character" w:styleId="a4">
    <w:name w:val="Hyperlink"/>
    <w:basedOn w:val="a0"/>
    <w:uiPriority w:val="99"/>
    <w:semiHidden/>
    <w:unhideWhenUsed/>
    <w:rsid w:val="00FF71C8"/>
    <w:rPr>
      <w:color w:val="0000FF"/>
      <w:u w:val="single"/>
    </w:rPr>
  </w:style>
  <w:style w:type="paragraph" w:customStyle="1" w:styleId="Default">
    <w:name w:val="Default"/>
    <w:rsid w:val="00FF7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2845"/>
    <w:pPr>
      <w:ind w:left="720"/>
      <w:contextualSpacing/>
    </w:pPr>
  </w:style>
  <w:style w:type="paragraph" w:customStyle="1" w:styleId="ConsPlusNormal">
    <w:name w:val="ConsPlusNormal"/>
    <w:rsid w:val="005B5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0"/>
    <w:rsid w:val="001E3D93"/>
  </w:style>
  <w:style w:type="paragraph" w:styleId="a8">
    <w:name w:val="Normal (Web)"/>
    <w:basedOn w:val="a"/>
    <w:uiPriority w:val="99"/>
    <w:rsid w:val="001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03BBE"/>
    <w:rPr>
      <w:b/>
      <w:bCs/>
    </w:rPr>
  </w:style>
  <w:style w:type="paragraph" w:customStyle="1" w:styleId="ConsPlusNonformat">
    <w:name w:val="ConsPlusNonformat"/>
    <w:uiPriority w:val="99"/>
    <w:rsid w:val="00103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103BBE"/>
  </w:style>
  <w:style w:type="character" w:styleId="aa">
    <w:name w:val="Emphasis"/>
    <w:basedOn w:val="a0"/>
    <w:uiPriority w:val="20"/>
    <w:qFormat/>
    <w:rsid w:val="00103B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0692/ab060405b06ab2b2070c9e524eb4661a5096193e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FF7F601BD8B7499AACD933740D0ABDE37F79CCCF473811A018E40FDB914840665385FABEE9A1D8DAP4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FF7F601BD8B7499AACD933740D0ABDE37F79CCCF473811A018E40FDB914840665385FABEE9A1D8DAP4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413C-C4F9-4680-8D39-5A2E6E7B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 ko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sizova_js</dc:creator>
  <cp:lastModifiedBy>kosopanova_as</cp:lastModifiedBy>
  <cp:revision>3</cp:revision>
  <cp:lastPrinted>2018-06-06T07:03:00Z</cp:lastPrinted>
  <dcterms:created xsi:type="dcterms:W3CDTF">2018-09-06T14:16:00Z</dcterms:created>
  <dcterms:modified xsi:type="dcterms:W3CDTF">2018-09-06T14:18:00Z</dcterms:modified>
</cp:coreProperties>
</file>